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36">
        <w:rPr>
          <w:rFonts w:ascii="Times New Roman" w:hAnsi="Times New Roman" w:cs="Times New Roman"/>
          <w:b/>
          <w:bCs/>
          <w:sz w:val="24"/>
          <w:szCs w:val="24"/>
        </w:rPr>
        <w:t>МИНИСТЕРСТВО СПОРТА РОССИЙСКОЙ ФЕДЕРАЦИИ</w:t>
      </w: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36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36">
        <w:rPr>
          <w:rFonts w:ascii="Times New Roman" w:hAnsi="Times New Roman" w:cs="Times New Roman"/>
          <w:b/>
          <w:bCs/>
          <w:sz w:val="24"/>
          <w:szCs w:val="24"/>
        </w:rPr>
        <w:t>от 18 июня 2013 г. N 399</w:t>
      </w: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36">
        <w:rPr>
          <w:rFonts w:ascii="Times New Roman" w:hAnsi="Times New Roman" w:cs="Times New Roman"/>
          <w:b/>
          <w:bCs/>
          <w:sz w:val="24"/>
          <w:szCs w:val="24"/>
        </w:rPr>
        <w:t>ОБ УТВЕРЖДЕНИИ ФЕДЕРАЛЬНОГО СТАНДАРТА</w:t>
      </w: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36">
        <w:rPr>
          <w:rFonts w:ascii="Times New Roman" w:hAnsi="Times New Roman" w:cs="Times New Roman"/>
          <w:b/>
          <w:bCs/>
          <w:sz w:val="24"/>
          <w:szCs w:val="24"/>
        </w:rPr>
        <w:t>СПОРТИВНОЙ ПОДГОТОВКИ ПО ВИДУ СПОРТА НАСТОЛЬНЫЙ ТЕННИС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D36">
        <w:rPr>
          <w:rFonts w:ascii="Times New Roman" w:hAnsi="Times New Roman" w:cs="Times New Roman"/>
          <w:sz w:val="24"/>
          <w:szCs w:val="24"/>
        </w:rPr>
        <w:t>В соответствии с частью 1 статьи 34 Федерального закона от 14.12.2007 N 329-ФЗ "О физической культуре и спорте в Российской Федерации" (Собрание законодательства Российской Федерации, 2007, N 50, ст. 6242; 2008, N 30 (ч. II), ст. 3616; N 52 (ч. I), ст. 6236; 2009, N 19, ст. 2272; N 29, ст. 3612;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N 48, ст. 5726; N 51, ст. 6150; 2010, N 19, ст. 2290; N 31, ст. 4165; N 49, ст. 6417; N 51 (ч. III), ст. 6810; 2011, N 9, ст. 1207; N 17, ст. 2317; N 30 (ч. I), ст. 4596; N 45, ст. 6331; N 49 (ч. V), ст. 7062;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N 50, ст. 7354, 7355; 2012, N 29, ст. 3988; N 31, ст. 4325; N 50 (ч. V), ст. 6960; N 53 (ч. I), ст. 7582; 2013, N 13, ст. 2331;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Российская газета, 11.06.2013, N 124) и подпунктом 4.2.27 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3525), приказываю:</w:t>
      </w:r>
      <w:proofErr w:type="gramEnd"/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1. Утвердить прилагаемый Федеральный </w:t>
      </w:r>
      <w:hyperlink w:anchor="Par25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спортивной подготовки по виду спорта настольный теннис.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67E2" w:rsidRPr="00F05D36" w:rsidRDefault="000567E2" w:rsidP="0005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Министр</w:t>
      </w:r>
    </w:p>
    <w:p w:rsidR="000567E2" w:rsidRPr="00F05D36" w:rsidRDefault="000567E2" w:rsidP="0005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В.Л.МУТКО</w:t>
      </w:r>
    </w:p>
    <w:p w:rsidR="000567E2" w:rsidRPr="00F05D36" w:rsidRDefault="000567E2" w:rsidP="0005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67E2" w:rsidRPr="00F05D36" w:rsidRDefault="000567E2" w:rsidP="0005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67E2" w:rsidRPr="00F05D36" w:rsidRDefault="000567E2" w:rsidP="000567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3"/>
      <w:bookmarkEnd w:id="0"/>
      <w:r w:rsidRPr="00F05D36">
        <w:rPr>
          <w:rFonts w:ascii="Times New Roman" w:hAnsi="Times New Roman" w:cs="Times New Roman"/>
          <w:sz w:val="24"/>
          <w:szCs w:val="24"/>
        </w:rPr>
        <w:t>Приложение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5"/>
      <w:bookmarkEnd w:id="1"/>
      <w:r w:rsidRPr="00F05D36">
        <w:rPr>
          <w:rFonts w:ascii="Times New Roman" w:hAnsi="Times New Roman" w:cs="Times New Roman"/>
          <w:b/>
          <w:bCs/>
          <w:sz w:val="24"/>
          <w:szCs w:val="24"/>
        </w:rPr>
        <w:t>ФЕДЕРАЛЬНЫЙ СТАНДАРТ</w:t>
      </w: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36">
        <w:rPr>
          <w:rFonts w:ascii="Times New Roman" w:hAnsi="Times New Roman" w:cs="Times New Roman"/>
          <w:b/>
          <w:bCs/>
          <w:sz w:val="24"/>
          <w:szCs w:val="24"/>
        </w:rPr>
        <w:t>СПОРТИВНОЙ ПОДГОТОВКИ ПО ВИДУ СПОРТА НАСТОЛЬНЫЙ ТЕННИС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D36">
        <w:rPr>
          <w:rFonts w:ascii="Times New Roman" w:hAnsi="Times New Roman" w:cs="Times New Roman"/>
          <w:sz w:val="24"/>
          <w:szCs w:val="24"/>
        </w:rPr>
        <w:t>Федеральный стандарт спортивной подготовки по виду спорта настольный теннис (далее - ФССП) разработан на основании Федерального закона от 14.12.2007 N 329-ФЗ "О физической культуре и спорте в Российской Федерации" (далее - Федеральный закон) (Собрание законодательства Российской Федерации, 2007, N 50, ст. 6242; 2008, N 30 (ч. II), ст. 3616; N 52 (ч. I), ст. 6236;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2009, N 19, ст. 2272; N 29, ст. 3612; N 48, ст. 5726; N 51, ст. 6150; 2010, N 19, ст. 2290; N 31, ст. 4165; N 49, ст. 6417; N 51 (ч. III), ст. 6810; 2011, N 9, ст. 1207; N 17, ст. 2317; N 30 (ч. I), ст. 4596;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N 45, ст. 6331; N 49 (ч. V), ст. 7062; N 50, ст. 7354, 7355; 2012, N 29, ст. 3988; N 31, ст. 4325; N 50 (ч. V), ст. 6960; N 53 (ч. I), ст. 7582; 2013, N 13, ст. 2331;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Российская газета, 11.06.2013, N 124) и 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3525), и определяет условия и требования к спортивной подготовке в организациях, осуществляющих спортивную подготовку в соответствии с Федеральным законом.</w:t>
      </w:r>
      <w:proofErr w:type="gramEnd"/>
    </w:p>
    <w:p w:rsidR="000567E2" w:rsidRPr="00F05D36" w:rsidRDefault="000567E2" w:rsidP="000567E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30"/>
      <w:bookmarkEnd w:id="2"/>
      <w:r w:rsidRPr="00F05D36">
        <w:rPr>
          <w:rFonts w:ascii="Times New Roman" w:hAnsi="Times New Roman" w:cs="Times New Roman"/>
          <w:b/>
          <w:sz w:val="24"/>
          <w:szCs w:val="24"/>
        </w:rPr>
        <w:t>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1. Программа спортивной подготовки по виду спорта настольный теннис (далее - Программа) должна иметь следующую структуру и содержание: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пояснительную записку;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нормативную часть;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методическую часть;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lastRenderedPageBreak/>
        <w:t>- систему контроля и зачетные требования;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перечень информационного обеспечения;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план физкультурных мероприятий и спортивных мероприятий.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1.1. На титульном листе Программы указываются: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наименование вида спорта;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наименование организации, осуществляющей спортивную подготовку;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название Программы;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название федерального стандарта спортивной подготовки, на основе которого разработана Программа;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срок реализации Программы;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год составления Программы.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1.2. В пояснительной записке Программы даются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1.3. Нормативная часть Программы должна содержать: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настольный теннис (</w:t>
      </w:r>
      <w:hyperlink w:anchor="Par200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соотношение объемов тренировочного процесса по видам спортивной подготовки на этапах спортивной подготовки по виду спорта настольный теннис (</w:t>
      </w:r>
      <w:hyperlink w:anchor="Par235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2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планируемые показатели соревновательной деятельности по виду спорта настольный теннис (</w:t>
      </w:r>
      <w:hyperlink w:anchor="Par300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3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режимы тренировочной работы;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медицинские, возрастные и психофизические требования к лицам, проходящим спортивную подготовку;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предельные тренировочные нагрузки;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минимальный и предельный объем соревновательной деятельности;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требования к экипировке, спортивному инвентарю и оборудованию;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требования к количественному и качественному составу групп подготовки;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объем индивидуальной спортивной подготовки;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- структуру годичного цикла (название и продолжительность периодов, этапов, </w:t>
      </w:r>
      <w:proofErr w:type="spellStart"/>
      <w:r w:rsidRPr="00F05D36">
        <w:rPr>
          <w:rFonts w:ascii="Times New Roman" w:hAnsi="Times New Roman" w:cs="Times New Roman"/>
          <w:sz w:val="24"/>
          <w:szCs w:val="24"/>
        </w:rPr>
        <w:t>мезоциклов</w:t>
      </w:r>
      <w:proofErr w:type="spellEnd"/>
      <w:r w:rsidRPr="00F05D36">
        <w:rPr>
          <w:rFonts w:ascii="Times New Roman" w:hAnsi="Times New Roman" w:cs="Times New Roman"/>
          <w:sz w:val="24"/>
          <w:szCs w:val="24"/>
        </w:rPr>
        <w:t>).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1.4. Методическая часть Программы должна содержать: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рекомендации по проведению тренировочных занятий, а также требования к технике безопасности в условиях тренировочных занятий и соревнований;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рекомендуемые объемы тренировочных и соревновательных нагрузок;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рекомендации по планированию спортивных результатов;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требования к организации и проведению врачебно-педагогического, психологического и биохимического контроля;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программный материал для практических занятий по каждому этапу подготовки с разбивкой на периоды подготовки;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рекомендации по организации психологической подготовки;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планы применения восстановительных средств;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планы антидопинговых мероприятий;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планы инструкторской и судейской практики.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1.5. Система контроля и зачетные требования Программы должны включать: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D36">
        <w:rPr>
          <w:rFonts w:ascii="Times New Roman" w:hAnsi="Times New Roman" w:cs="Times New Roman"/>
          <w:sz w:val="24"/>
          <w:szCs w:val="24"/>
        </w:rPr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настольный теннис (</w:t>
      </w:r>
      <w:hyperlink w:anchor="Par350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4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ФССП);</w:t>
      </w:r>
      <w:proofErr w:type="gramEnd"/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</w:t>
      </w:r>
      <w:r w:rsidRPr="00F05D36">
        <w:rPr>
          <w:rFonts w:ascii="Times New Roman" w:hAnsi="Times New Roman" w:cs="Times New Roman"/>
          <w:sz w:val="24"/>
          <w:szCs w:val="24"/>
        </w:rPr>
        <w:lastRenderedPageBreak/>
        <w:t>подготовку, на следующий этап спортивной подготовки;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1.6. Перечень информационного обеспечения Программы должен включать: список литературных источников, перечень аудиовизуальных средств, перечень </w:t>
      </w:r>
      <w:proofErr w:type="spellStart"/>
      <w:r w:rsidRPr="00F05D36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F05D36">
        <w:rPr>
          <w:rFonts w:ascii="Times New Roman" w:hAnsi="Times New Roman" w:cs="Times New Roman"/>
          <w:sz w:val="24"/>
          <w:szCs w:val="24"/>
        </w:rPr>
        <w:t>, необходимые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1.7. План физкультурных мероприятий и спортивных мероприятий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0567E2" w:rsidRPr="00F05D36" w:rsidRDefault="000567E2" w:rsidP="000567E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1"/>
      <w:bookmarkEnd w:id="3"/>
      <w:r w:rsidRPr="00F05D36">
        <w:rPr>
          <w:rFonts w:ascii="Times New Roman" w:hAnsi="Times New Roman" w:cs="Times New Roman"/>
          <w:b/>
          <w:sz w:val="24"/>
          <w:szCs w:val="24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настольный теннис (спортивных дисциплин</w:t>
      </w:r>
      <w:r w:rsidRPr="00F05D36">
        <w:rPr>
          <w:rFonts w:ascii="Times New Roman" w:hAnsi="Times New Roman" w:cs="Times New Roman"/>
          <w:sz w:val="24"/>
          <w:szCs w:val="24"/>
        </w:rPr>
        <w:t>)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2. Нормативы по видам спортивной подготовки и их соотношение на этапах спортивной подготовки в группах, занимающихся видом спорта настольный теннис, включают в себя: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2.1. Нормативы общей физической и специальной физической подготовки для зачисления в группы на этапе начальной подготовки (</w:t>
      </w:r>
      <w:hyperlink w:anchor="Par383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5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2.2. Нормативы общей физической и специальной физической подготовки для зачисления в группы на тренировочном этапе (этапе спортивной специализации) (</w:t>
      </w:r>
      <w:hyperlink w:anchor="Par412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6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2.3. Нормативы общей физической и специальной физической подготовки для зачисления в группы на этапе совершенствования спортивного мастерства (</w:t>
      </w:r>
      <w:hyperlink w:anchor="Par446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7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2.4. Нормативы общей физической и специальной физической подготовки для зачисления в группы на этапе высшего спортивного мастерства (</w:t>
      </w:r>
      <w:hyperlink w:anchor="Par480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8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2.5. Нормативы максимального объема тренировочной нагрузки (</w:t>
      </w:r>
      <w:hyperlink w:anchor="Par514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9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ФССП).</w:t>
      </w:r>
    </w:p>
    <w:p w:rsidR="000567E2" w:rsidRPr="00F05D36" w:rsidRDefault="000567E2" w:rsidP="000567E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93"/>
      <w:bookmarkEnd w:id="4"/>
      <w:r w:rsidRPr="00F05D36">
        <w:rPr>
          <w:rFonts w:ascii="Times New Roman" w:hAnsi="Times New Roman" w:cs="Times New Roman"/>
          <w:b/>
          <w:sz w:val="24"/>
          <w:szCs w:val="24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3. Требования к участию в спортивных соревнованиях лиц, проходящих спортивную подготовку: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соответствие возраста и пола участника положению (регламенту) об официальных спортивных соревнованиях и правилам вида спорта настольный теннис;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настольный теннис;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выполнение плана спортивной подготовки;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прохождение предварительного соревновательного отбора;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наличие соответствующего медицинского заключения о допуске к участию в спортивных соревнованиях;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0567E2" w:rsidRPr="00F05D36" w:rsidRDefault="000567E2" w:rsidP="000567E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05D36">
        <w:rPr>
          <w:rFonts w:ascii="Times New Roman" w:hAnsi="Times New Roman" w:cs="Times New Roman"/>
          <w:sz w:val="24"/>
          <w:szCs w:val="24"/>
        </w:rPr>
        <w:t>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0567E2" w:rsidRPr="00F05D36" w:rsidRDefault="000567E2" w:rsidP="000567E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08"/>
      <w:bookmarkEnd w:id="5"/>
      <w:r w:rsidRPr="00F05D36">
        <w:rPr>
          <w:rFonts w:ascii="Times New Roman" w:hAnsi="Times New Roman" w:cs="Times New Roman"/>
          <w:b/>
          <w:sz w:val="24"/>
          <w:szCs w:val="24"/>
        </w:rPr>
        <w:lastRenderedPageBreak/>
        <w:t>IV. Требования к результатам реализации программ спортивной подготовки на каждом из этапов спортивной подготовки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5. Результатом реализации Программы являются: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5.1. На этапе начальной подготовки: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формирование устойчивого интереса к занятиям спортом;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формирование широкого круга двигательных умений и навыков;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освоение основ техники по виду спорта настольный теннис;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всестороннее гармоничное развитие физических качеств;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укрепление здоровья спортсменов;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отбор перспективных юных спортсменов для дальнейших занятий по виду спорта настольный теннис.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5.2. На тренировочном этапе (этапе спортивной специализации):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приобретение опыта и достижение стабильности выступления на официальных спортивных соревнованиях по виду спорта настольный теннис;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формирование спортивной мотивации;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укрепление здоровья спортсменов.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5.3. На этапе совершенствования спортивного мастерства: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повышение функциональных возможностей организма спортсменов;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поддержание высокого уровня спортивной мотивации;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сохранение здоровья спортсменов.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5.4. На этапе высшего спортивного мастерства: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достижение результатов уровня спортивных сборных команд Российской Федерации;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6. 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Система спортивного отбора включает: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а) массовый просмотр и тестирование юношей и девушек с целью ориентирования их на занятия спортом;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б) отбор перспективных юных спортсменов для комплектования групп спортивной подготовки по виду спорта настольный теннис;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в) просмотр и отбор перспективных юных спортсменов на тренировочных сборах и соревнованиях.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7. Максимальный возраст лиц, проходящих спортивную подготовку по Программе на этапе высшего спортивного мастерства, не ограничивается.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8.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обучающихся).</w:t>
      </w:r>
    </w:p>
    <w:p w:rsidR="000567E2" w:rsidRPr="00F05D36" w:rsidRDefault="000567E2" w:rsidP="000567E2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41"/>
      <w:bookmarkEnd w:id="6"/>
      <w:r w:rsidRPr="00F05D36">
        <w:rPr>
          <w:rFonts w:ascii="Times New Roman" w:hAnsi="Times New Roman" w:cs="Times New Roman"/>
          <w:b/>
          <w:sz w:val="24"/>
          <w:szCs w:val="24"/>
        </w:rPr>
        <w:t>V. Особенности осуществления спортивной подготовки по отдельным спортивным дисциплинам по виду спорта настольный теннис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9. Особенности осуществления спортивной подготовки по спортивным дисциплинам вида спорта настольный теннис определяются в Программе и учитываются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>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- составлении планов спортивной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начиная с тренировочного этапа (этапа спортивной специализации);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составлении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плана физкультурных мероприятий и спортивных мероприятий.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lastRenderedPageBreak/>
        <w:t>10.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11. Основными формами осуществления спортивной подготовки являются: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групповые и индивидуальные тренировочные и теоретические занятия;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работа по индивидуальным планам;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тренировочные сборы;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участие в спортивных соревнованиях и мероприятиях;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инструкторская и судейская практика;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медико-восстановительные мероприятия;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тестирование и контроль.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12.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13. 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по виду спорта настольный теннис,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14. Для обеспечения </w:t>
      </w:r>
      <w:proofErr w:type="spellStart"/>
      <w:r w:rsidRPr="00F05D36">
        <w:rPr>
          <w:rFonts w:ascii="Times New Roman" w:hAnsi="Times New Roman" w:cs="Times New Roman"/>
          <w:sz w:val="24"/>
          <w:szCs w:val="24"/>
        </w:rPr>
        <w:t>круглогодичности</w:t>
      </w:r>
      <w:proofErr w:type="spellEnd"/>
      <w:r w:rsidRPr="00F05D36">
        <w:rPr>
          <w:rFonts w:ascii="Times New Roman" w:hAnsi="Times New Roman" w:cs="Times New Roman"/>
          <w:sz w:val="24"/>
          <w:szCs w:val="24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</w:t>
      </w:r>
      <w:hyperlink w:anchor="Par562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10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15. Порядок формирования групп спортивной подготовки по виду спорта настольный теннис определяется организациями, осуществляющими спортивную подготовку, самостоятельно.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17. С учетом специфики вида спорта настольный теннис определяются следующие особенности спортивной подготовки: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</w:t>
      </w:r>
      <w:proofErr w:type="spellStart"/>
      <w:r w:rsidRPr="00F05D36">
        <w:rPr>
          <w:rFonts w:ascii="Times New Roman" w:hAnsi="Times New Roman" w:cs="Times New Roman"/>
          <w:sz w:val="24"/>
          <w:szCs w:val="24"/>
        </w:rPr>
        <w:t>гендерными</w:t>
      </w:r>
      <w:proofErr w:type="spellEnd"/>
      <w:r w:rsidRPr="00F05D36">
        <w:rPr>
          <w:rFonts w:ascii="Times New Roman" w:hAnsi="Times New Roman" w:cs="Times New Roman"/>
          <w:sz w:val="24"/>
          <w:szCs w:val="24"/>
        </w:rPr>
        <w:t xml:space="preserve"> и возрастными особенностями развития;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в зависимости от условий и организации занятий, а также условий проведения спортивных соревнований подготовка по виду спорта настольный теннис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0567E2" w:rsidRPr="00F05D36" w:rsidRDefault="000567E2" w:rsidP="000567E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66"/>
      <w:bookmarkEnd w:id="7"/>
      <w:r w:rsidRPr="00F05D36">
        <w:rPr>
          <w:rFonts w:ascii="Times New Roman" w:hAnsi="Times New Roman" w:cs="Times New Roman"/>
          <w:b/>
          <w:sz w:val="24"/>
          <w:szCs w:val="24"/>
        </w:rPr>
        <w:t>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18.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19. Требования к кадрам организаций, осуществляющих спортивную подготовку: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19.1.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</w:t>
      </w:r>
      <w:proofErr w:type="spellStart"/>
      <w:r w:rsidRPr="00F05D36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05D36">
        <w:rPr>
          <w:rFonts w:ascii="Times New Roman" w:hAnsi="Times New Roman" w:cs="Times New Roman"/>
          <w:sz w:val="24"/>
          <w:szCs w:val="24"/>
        </w:rPr>
        <w:t xml:space="preserve"> России от 15.08.2011 N 916н (зарегистрирован Минюстом России 14.10.2011, регистрационный N 22054) (далее - ЕКСД), в том числе следующим требованиям:</w:t>
      </w:r>
      <w:proofErr w:type="gramEnd"/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 этапе начальной подготовки -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lastRenderedPageBreak/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19.2.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Лица, не имеющие специальной подготовки или стажа работы, установленных в разделе "Требования к квалификации" ЕКСД,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 &lt;1&gt;.</w:t>
      </w:r>
      <w:proofErr w:type="gramEnd"/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&lt;1&gt; Пункт 6 ЕКСД.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19.3.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20. 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наличие тренировочного спортивного зала;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наличие тренажерного зала;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наличие раздевалок, душевых;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- наличие медицинского кабинета, оборудованного в соответствии с приказом </w:t>
      </w:r>
      <w:proofErr w:type="spellStart"/>
      <w:r w:rsidRPr="00F05D36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05D36">
        <w:rPr>
          <w:rFonts w:ascii="Times New Roman" w:hAnsi="Times New Roman" w:cs="Times New Roman"/>
          <w:sz w:val="24"/>
          <w:szCs w:val="24"/>
        </w:rPr>
        <w:t xml:space="preserve"> России от 09.08.2010 N 613н "Об утверждении Порядка оказания медицинской помощи при проведении физкультурных и спортивных мероприятий" (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Минюстом России 14.09.2010, регистрационный N 18428);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 xml:space="preserve">- обеспечение оборудованием и спортивным инвентарем, </w:t>
      </w:r>
      <w:proofErr w:type="gramStart"/>
      <w:r w:rsidRPr="00F05D36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Pr="00F05D36">
        <w:rPr>
          <w:rFonts w:ascii="Times New Roman" w:hAnsi="Times New Roman" w:cs="Times New Roman"/>
          <w:sz w:val="24"/>
          <w:szCs w:val="24"/>
        </w:rPr>
        <w:t xml:space="preserve"> для прохождения спортивной подготовки (</w:t>
      </w:r>
      <w:hyperlink w:anchor="Par643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11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обеспечение спортивной экипировкой (</w:t>
      </w:r>
      <w:hyperlink w:anchor="Par738" w:tooltip="Ссылка на текущий документ" w:history="1">
        <w:r w:rsidRPr="00F05D36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12</w:t>
        </w:r>
      </w:hyperlink>
      <w:r w:rsidRPr="00F05D36">
        <w:rPr>
          <w:rFonts w:ascii="Times New Roman" w:hAnsi="Times New Roman" w:cs="Times New Roman"/>
          <w:sz w:val="24"/>
          <w:szCs w:val="24"/>
        </w:rPr>
        <w:t xml:space="preserve"> к настоящему ФССП);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обеспечение проезда к месту проведения спортивных мероприятий и обратно;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обеспечение питанием и проживанием в период проведения спортивных мероприятий;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- осуществление медицинского обеспечения лиц, проходящих спортивную подготовку, в том числе организация систематического медицинского контроля.</w:t>
      </w: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97"/>
      <w:bookmarkEnd w:id="8"/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67E2" w:rsidRPr="00F05D36" w:rsidRDefault="000567E2" w:rsidP="000567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0567E2" w:rsidRPr="00F05D36" w:rsidRDefault="000567E2" w:rsidP="000567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5D36">
        <w:rPr>
          <w:rFonts w:ascii="Times New Roman" w:hAnsi="Times New Roman" w:cs="Times New Roman"/>
          <w:sz w:val="24"/>
          <w:szCs w:val="24"/>
        </w:rPr>
        <w:t>к Федеральному стандарту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67E2" w:rsidRPr="00F05D36" w:rsidRDefault="000567E2" w:rsidP="000567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200"/>
      <w:bookmarkEnd w:id="9"/>
      <w:r w:rsidRPr="00F05D36">
        <w:rPr>
          <w:rFonts w:ascii="Times New Roman" w:hAnsi="Times New Roman" w:cs="Times New Roman"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F05D36">
        <w:rPr>
          <w:rFonts w:ascii="Times New Roman" w:hAnsi="Times New Roman" w:cs="Times New Roman"/>
          <w:sz w:val="24"/>
          <w:szCs w:val="24"/>
        </w:rPr>
        <w:t>тапов спортивной подготовки, минимальный возраст лиц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05D36">
        <w:rPr>
          <w:rFonts w:ascii="Times New Roman" w:hAnsi="Times New Roman" w:cs="Times New Roman"/>
          <w:sz w:val="24"/>
          <w:szCs w:val="24"/>
        </w:rPr>
        <w:t>ля зачисления на этапы спортивной подготовки и минимальное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F05D36">
        <w:rPr>
          <w:rFonts w:ascii="Times New Roman" w:hAnsi="Times New Roman" w:cs="Times New Roman"/>
          <w:sz w:val="24"/>
          <w:szCs w:val="24"/>
        </w:rPr>
        <w:t>оличество лиц, проходящих спортивную подготовку в группах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F05D36">
        <w:rPr>
          <w:rFonts w:ascii="Times New Roman" w:hAnsi="Times New Roman" w:cs="Times New Roman"/>
          <w:sz w:val="24"/>
          <w:szCs w:val="24"/>
        </w:rPr>
        <w:t>а этапах спортивной подготовки по виду спорта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F05D36">
        <w:rPr>
          <w:rFonts w:ascii="Times New Roman" w:hAnsi="Times New Roman" w:cs="Times New Roman"/>
          <w:sz w:val="24"/>
          <w:szCs w:val="24"/>
        </w:rPr>
        <w:t>астольный теннис</w:t>
      </w:r>
    </w:p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78"/>
        <w:gridCol w:w="2425"/>
        <w:gridCol w:w="2552"/>
        <w:gridCol w:w="1984"/>
      </w:tblGrid>
      <w:tr w:rsidR="000567E2" w:rsidRPr="003134CB" w:rsidTr="008128A0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Продолжительность этапов (в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0567E2" w:rsidRPr="003134CB" w:rsidTr="008128A0">
        <w:trPr>
          <w:trHeight w:val="52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10 - 16</w:t>
            </w:r>
          </w:p>
        </w:tc>
      </w:tr>
      <w:tr w:rsidR="000567E2" w:rsidRPr="003134CB" w:rsidTr="008128A0">
        <w:trPr>
          <w:trHeight w:val="790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8 - 10</w:t>
            </w:r>
          </w:p>
        </w:tc>
      </w:tr>
      <w:tr w:rsidR="000567E2" w:rsidRPr="003134CB" w:rsidTr="008128A0">
        <w:trPr>
          <w:trHeight w:val="35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</w:tr>
      <w:tr w:rsidR="000567E2" w:rsidRPr="003134CB" w:rsidTr="008128A0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7E2" w:rsidRPr="003134CB" w:rsidRDefault="000567E2" w:rsidP="008128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CB"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</w:tr>
    </w:tbl>
    <w:p w:rsidR="000567E2" w:rsidRPr="00F05D36" w:rsidRDefault="000567E2" w:rsidP="000567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567E2" w:rsidRPr="00F05D36" w:rsidSect="00F05D36">
          <w:headerReference w:type="default" r:id="rId4"/>
          <w:footerReference w:type="default" r:id="rId5"/>
          <w:pgSz w:w="11906" w:h="16838"/>
          <w:pgMar w:top="851" w:right="851" w:bottom="851" w:left="1134" w:header="0" w:footer="0" w:gutter="0"/>
          <w:cols w:space="720"/>
          <w:noEndnote/>
        </w:sectPr>
      </w:pPr>
    </w:p>
    <w:p w:rsidR="00140A03" w:rsidRDefault="00140A03"/>
    <w:sectPr w:rsidR="00140A03" w:rsidSect="001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4D" w:rsidRDefault="000567E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4D" w:rsidRPr="00F05D36" w:rsidRDefault="000567E2" w:rsidP="00F05D36">
    <w:pPr>
      <w:pStyle w:val="a3"/>
    </w:pPr>
    <w:r w:rsidRPr="00F05D36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7E2"/>
    <w:rsid w:val="000567E2"/>
    <w:rsid w:val="0014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7E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567E2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567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2993</Words>
  <Characters>17065</Characters>
  <Application>Microsoft Office Word</Application>
  <DocSecurity>0</DocSecurity>
  <Lines>142</Lines>
  <Paragraphs>40</Paragraphs>
  <ScaleCrop>false</ScaleCrop>
  <Company/>
  <LinksUpToDate>false</LinksUpToDate>
  <CharactersWithSpaces>20018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2017-12-11T11:32:00Z</dcterms:created>
  <dcterms:modified xsi:type="dcterms:W3CDTF">2017-12-11T11:33:00Z</dcterms:modified>
</cp:coreProperties>
</file>