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E2" w:rsidRDefault="008A3BE2" w:rsidP="008A3BE2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9E0936">
        <w:rPr>
          <w:sz w:val="28"/>
          <w:szCs w:val="28"/>
        </w:rPr>
        <w:t>Чаплы</w:t>
      </w:r>
      <w:r>
        <w:rPr>
          <w:sz w:val="28"/>
          <w:szCs w:val="28"/>
        </w:rPr>
        <w:t>гинского</w:t>
      </w:r>
      <w:proofErr w:type="spellEnd"/>
      <w:r>
        <w:rPr>
          <w:sz w:val="28"/>
          <w:szCs w:val="28"/>
        </w:rPr>
        <w:t xml:space="preserve"> муниципального района Л</w:t>
      </w:r>
      <w:r w:rsidRPr="009E0936">
        <w:rPr>
          <w:sz w:val="28"/>
          <w:szCs w:val="28"/>
        </w:rPr>
        <w:t>ипецкой области</w:t>
      </w: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ind w:left="320"/>
        <w:jc w:val="left"/>
        <w:rPr>
          <w:sz w:val="28"/>
          <w:szCs w:val="28"/>
        </w:rPr>
      </w:pPr>
    </w:p>
    <w:p w:rsidR="008A3BE2" w:rsidRPr="009E0936" w:rsidRDefault="008A3BE2" w:rsidP="008A3BE2">
      <w:pPr>
        <w:pStyle w:val="80"/>
        <w:shd w:val="clear" w:color="auto" w:fill="auto"/>
        <w:tabs>
          <w:tab w:val="left" w:pos="7036"/>
        </w:tabs>
        <w:jc w:val="right"/>
        <w:rPr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</w:pPr>
    </w:p>
    <w:p w:rsidR="008A3BE2" w:rsidRPr="0081584A" w:rsidRDefault="008A3BE2" w:rsidP="008A3BE2">
      <w:pPr>
        <w:pStyle w:val="90"/>
        <w:shd w:val="clear" w:color="auto" w:fill="auto"/>
        <w:spacing w:before="0"/>
        <w:ind w:left="20"/>
        <w:rPr>
          <w:color w:val="000000" w:themeColor="text1"/>
          <w:sz w:val="32"/>
          <w:szCs w:val="32"/>
        </w:rPr>
      </w:pPr>
    </w:p>
    <w:p w:rsidR="008A3BE2" w:rsidRPr="0081584A" w:rsidRDefault="008A3BE2" w:rsidP="008A3BE2">
      <w:pPr>
        <w:pStyle w:val="90"/>
        <w:shd w:val="clear" w:color="auto" w:fill="auto"/>
        <w:spacing w:before="0"/>
        <w:ind w:left="20"/>
        <w:rPr>
          <w:color w:val="000000" w:themeColor="text1"/>
          <w:sz w:val="32"/>
          <w:szCs w:val="32"/>
        </w:rPr>
      </w:pPr>
    </w:p>
    <w:p w:rsidR="008A3BE2" w:rsidRDefault="008A3BE2" w:rsidP="008A3BE2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</w:pPr>
      <w:r w:rsidRPr="0081584A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Доклад на тему </w:t>
      </w:r>
    </w:p>
    <w:p w:rsidR="008A3BE2" w:rsidRPr="0081584A" w:rsidRDefault="008A3BE2" w:rsidP="008A3BE2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</w:pPr>
      <w:r w:rsidRPr="0081584A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>«Рукопашный бой – сила, красота, выносливость.»</w:t>
      </w:r>
    </w:p>
    <w:p w:rsidR="008A3BE2" w:rsidRDefault="008A3BE2" w:rsidP="008A3BE2">
      <w:pPr>
        <w:pStyle w:val="90"/>
        <w:shd w:val="clear" w:color="auto" w:fill="auto"/>
        <w:spacing w:before="0"/>
        <w:ind w:left="20"/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Pr="009E0936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8A3BE2" w:rsidRPr="009E0936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8A3BE2" w:rsidRPr="009E0936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>Кузнецов Павел Николаевич</w:t>
      </w:r>
    </w:p>
    <w:p w:rsidR="008A3BE2" w:rsidRPr="009E0936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Default="008A3BE2" w:rsidP="008A3BE2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A3BE2" w:rsidRPr="009E0936" w:rsidRDefault="008A3BE2" w:rsidP="008A3BE2">
      <w:pPr>
        <w:pStyle w:val="90"/>
        <w:shd w:val="clear" w:color="auto" w:fill="auto"/>
        <w:spacing w:before="0"/>
        <w:ind w:left="2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г.Чаплыгин</w:t>
      </w:r>
      <w:proofErr w:type="spellEnd"/>
      <w:r>
        <w:rPr>
          <w:b w:val="0"/>
          <w:sz w:val="28"/>
          <w:szCs w:val="28"/>
        </w:rPr>
        <w:t xml:space="preserve"> – 2021</w:t>
      </w:r>
      <w:r w:rsidRPr="009E0936">
        <w:rPr>
          <w:b w:val="0"/>
          <w:sz w:val="28"/>
          <w:szCs w:val="28"/>
        </w:rPr>
        <w:t>г.</w:t>
      </w:r>
    </w:p>
    <w:p w:rsidR="008A3BE2" w:rsidRDefault="008A3BE2" w:rsidP="008A3BE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color w:val="242F33"/>
          <w:spacing w:val="2"/>
          <w:sz w:val="28"/>
          <w:szCs w:val="28"/>
          <w:u w:val="single"/>
          <w:lang w:eastAsia="ru-RU"/>
        </w:rPr>
      </w:pPr>
    </w:p>
    <w:p w:rsidR="008A3BE2" w:rsidRDefault="008A3BE2" w:rsidP="008A3BE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color w:val="242F33"/>
          <w:spacing w:val="2"/>
          <w:sz w:val="28"/>
          <w:szCs w:val="28"/>
          <w:u w:val="single"/>
          <w:lang w:eastAsia="ru-RU"/>
        </w:rPr>
      </w:pPr>
    </w:p>
    <w:p w:rsidR="008A3BE2" w:rsidRPr="007A76F5" w:rsidRDefault="008A3BE2" w:rsidP="008A3BE2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i/>
          <w:color w:val="242F33"/>
          <w:spacing w:val="2"/>
          <w:sz w:val="28"/>
          <w:szCs w:val="28"/>
          <w:u w:val="single"/>
          <w:lang w:eastAsia="ru-RU"/>
        </w:rPr>
      </w:pPr>
      <w:r w:rsidRPr="007A76F5">
        <w:rPr>
          <w:rFonts w:ascii="Times New Roman" w:eastAsia="Times New Roman" w:hAnsi="Times New Roman" w:cs="Times New Roman"/>
          <w:b/>
          <w:i/>
          <w:color w:val="242F33"/>
          <w:spacing w:val="2"/>
          <w:sz w:val="28"/>
          <w:szCs w:val="28"/>
          <w:u w:val="single"/>
          <w:lang w:eastAsia="ru-RU"/>
        </w:rPr>
        <w:lastRenderedPageBreak/>
        <w:t>Рукопашный бой – сила, красота, выносливость.</w:t>
      </w:r>
    </w:p>
    <w:p w:rsidR="008A3BE2" w:rsidRPr="007A76F5" w:rsidRDefault="008A3BE2" w:rsidP="008A3BE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Особенности поединка в рукопашном бою заключаются в постоянно меняющейся интенсивности его ведения от низкой до предельной, а действия соперников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комплексируются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на большое число различных эпизодов, чередующихся периодами выбора позиции, передвижениями, подготовки атак и переходов в защиту, то есть действиями относительно низкой интенсивности. Выносливость в такой работе будет зависеть не только от того, какие у Вас энергетические резервы и как Вы их будете расходовать, но и от того, насколько быстро они будут при этом восстанавливаться после эпизодов активных действий. Интенсивное выполнение атакующих и защитных действий обеспечивается анаэробными процессами, а скорость протекания восстановления в ходе поединка определяется мощностью аэробного процесса. При этом желательно не допускать переходов в гликолитический анаэробный режим работы, т.е., например, избегать длительных серий приемов в высоком темпе, потому что это влечет за собой быстрое нарастание утомления, последующее снижение работоспособности и необходимость длительного восстановительного периода для устранения значительного "кислородного долга" и накопившейся в работающих мышцах молочной кислоты. Снижение работоспособности выражается прежде всего в ухудшении реакции, снижении мощности работы (а значит, и силы ударов), точности движений, уменьшении скорости выполнения атакующих и защитных действий и перемещений.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Полностью избежать подключения анаэробного гликолиза в реальном поединке вряд ли возможно, а иногда и нецелесообразно в тактическом плане и к этому необходимо быть готовым.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Hо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стратегия развития и совершенствования специальной выносливости для рукопашной) боя в целом должна основываться на двух основных предпосылках.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1. Совершенствования специальной выносливости за счет улучшения компонентов мощности и емкости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алактатных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анаэробных способностей.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2. Развития и совершенствования компенсаторных механизмов: увеличения мощности аэробных способностей.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Совершенствование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алактатной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анаэробной мощности осуществляется при выполнении специальных упражнений в сериях продолжительностью 6-10 секунд, повторяемых 5-6 раз с отдыхом от 10-15 секунд до 1-3 минут. Всего в тренировке можно выполнить 2-4 таких серий нагрузки с отдыхом между ними 4-5 минут. Чем меньше Ваша тренированность, тем более продолжительными должны быть интервалы отдыха. Эти промежутки отдыха необходимо заполнять упражнениями на растягивание или плавным и медленным выполнением комплексов формальных упражнений, по 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lastRenderedPageBreak/>
        <w:t xml:space="preserve">аналогии с комплексами оздоровительной гимнастики ушу. Увеличивая постепенно продолжительность выполнения серий специальных упражнений до 15-20 секунд, можно добиться увеличения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алактатной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емкости. Главный критерий контроля направленности нагрузки - высокая, не снижающаяся от серии к серии мощность выполнения упражнения и отсутствие чувства забитости, локальной "тяжести" работающих мышц. Если же повторять 10-секундные серии упражнения с 10-15-секундными интервалами отдыха подряд 10-15 раз и более, то можно изменить общую направленность нагрузки на совершенствование аэробной мощности, а при увеличении продолжительности пауз отдыха до 30 секунд нагрузка будет направлена на увеличение аэробной емкости и эффективности использования энергетического потенциала. В таком режиме выполнения серий упражнений решаются не только задачи развития специальной выносливости, но одновременно и совершенствования техники, развития специальной силы и быстроты. При коротких интервалах отдыха заполнять их другими упражнениями, конечно, не следует.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Для совершенствования гликолитических анаэробных возможностей необходимо увеличить продолжительность выполнения серий упражнений от 20 до 30-45 секунд. При интервалах отдыха 3-6 минут нагрузка будет направлена на увеличение мощности, а при сокращении их от 1,5 минут до 10 секунд - на емкость анаэробного гликолиза.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Для развития и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совершенствова-нияспециальной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выносливости, проявляющейся в Вашей способности вести поединок на уровне своей максимальной мощности, применяют специальные и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специальноподготовительные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упражнения в различном режиме мышечной деятельности: в основном рекомендуется использовать для этого "бой с тенью", выполнение серий упражнений на снарядах, в передвижениях и др.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Hапример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: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1. При тренировке на снарядах необходимо выполнять: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10-15 "включений" по 3-4 мощных и быстрых ударных или защитных действий продолжительностью 1,0-1,5 секунды каждое включение и чередовать их с более спокойными движениями для восстановления организма в виде перемещений, изменения стоек и т.д. Всего следует выполнять 5-6 таких серий через 1,5-2,0 минуты отдыха.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2. При выполнении прыжковых упражнении: 10-15 секунд интенсивной работы (или 10-15 прыжков) повторить 5-6 раз через 1,5-2,0 минуты отдыха или работы малой интенсивности.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3. Для совершенствования гликолитической анаэробной способности и 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lastRenderedPageBreak/>
        <w:t xml:space="preserve">адаптации к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ацидотическим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сдвигам во внутренней среде, приводящим к резкому снижению работоспособности (в том числе и точности действий) - выполнять специальные упражнения на снарядах, "бой с тенью", сочетания ударов и передвижений: 5-6 серий по 20-30 секунд интенсивной работы в чередовании с работой малой интенсивности в течение 1-3 минут. С ростом тренированности продолжительность восстановительной работы можно сокращать равномерно или с уменьшением к концу серии, например - 90 секунд - 75 - 60 - 45 - 30 секунд отдыха. После такой серии требуется отдых до 10 минут, в течение которого необходимо по возможности выполнять дыхательные упражнения, упражнения на расслабление и гибкость.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Hагрузку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можно увеличить за счет дополнительных отягощении при выполнении специальных упражнений (в виде манжет, накладок, жилетов, поясов, гантелей и т.д.). Примеры таких упражнений для развития силовой выносливости были рассмотрены в разделе силовой подготовки. Вместе с тем для более избирательной направленности упражнений с тяжестями на тот или иной механизм обеспечения локальной мышечной выносливости необходимо придерживаться следующих правил: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1. Для увеличения максимальной анаэробной мощности используются упражнения с отягощением 30-70% от предельного с количеством повторений от 5 до 12 раз. Выполнять их надо с высокой скоростью, в максимально возможном темпе с произвольными интервалами отдыха между подходами - до восстановления. Количество подходов определяется опытным путем - до снижения мощности выполняемой работы, но обычно выполняется до 6 подходов.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2. Для увеличения анаэробной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алактатной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емкости и повышения эффективности использования энергетического потенциала: упражнения с отягощением от 20 и до 60% от предельного с количеством повторений 15-30 раз с высокой скоростью и темпом движений. Выполняется 3-4 подхода с отдыхом 2-3 минуты. В процессе работы необходим постоянный контроль за техникой выполнения упражнения.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3. Для совершенствования компенсаторных механизмов и адаптации к работе в условиях резких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ацидотических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сдвигов повторить не более 4 серий упражнения в высоком темпе с отягощением 20-35% от предельного и с работой "до отказа" в каждой серии. При больших (до 10 минут) интервалах отдыха (в течение которых необходимо выполнять упражнения на расслабление, гибкость, различные махи) работа будет направлена преимущественно на совершенствование анаэробной гликолитической производительности, а при относительно небольших интервалах (1-3 минуты) - на истощение анаэробных внутримышечных ресурсов и совершенствование их емкости.</w:t>
      </w:r>
    </w:p>
    <w:p w:rsidR="008A3BE2" w:rsidRPr="007A76F5" w:rsidRDefault="008A3BE2" w:rsidP="008A3BE2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lastRenderedPageBreak/>
        <w:t>СРЕДСТВА И МЕТОДЫ РАЗВИТИЯ ОБЩЕЙ ВЫHОСЛИВОСТИ</w:t>
      </w:r>
    </w:p>
    <w:p w:rsidR="008A3BE2" w:rsidRPr="007A76F5" w:rsidRDefault="008A3BE2" w:rsidP="008A3BE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</w:pP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Аэробные возможности развиваются эффективно при выполнении длительных непрерывных упражнений, таких, как кроссовый бег, ходьба на лыжах, плавание. Можно для этих целей применять и спортивные игры. Аэробные возможности относительно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малоспецифичны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и не очень сильно зависят от вида у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пражнения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. Поэтому, если Вы, например, в беге или плавании сумели повысить свои аэробные возможности, то это улучшение скажется и на выполнении других упражнений. Чем ниже мощность выполняемой работы, тем меньше ее результативность зависит от совершенства двигательного навыка и больше -от аэробных возможностей. Функциональные возможности вегетативных систем организма при этом будут высокими при выполнении всех упражнений аэробной направленности. В связи с этим выносливость к работе такой направленности приобретает общий характер и е</w:t>
      </w:r>
      <w:r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е называют общей выносливостью.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Общая выносливость является не только основой поддержания высокой работоспособности в поединке, компенсируя неблагоприятные сдвиги в организме и восстанавливая энергоресурсы в ходе самого боя, но и обеспечивает переносимость высоких объемов тренировочных нагрузок, т.е. физическую работоспособность человека. В литературных источниках недаром подчеркивается то большое значение, которое придавали этому важнейшему качеству мастера древности. Упражнения аэробной направленности, как правило, выполнялись в утренние часы. Это были чаще всего длительные пробежки продолжительностью до 1-2 часов, иногда в сочетании с ходьбой.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Опыт показывает, что в общем объеме тренировочной нагрузки целенаправленную работу над развитием общей выносливости удобнее всего выполнять в утренние часы на физической зарядке. Такая работа должна быть "фоном", на который накладываются все</w:t>
      </w:r>
      <w:r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объемы специальных упражнений.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 xml:space="preserve">Рекомендуется, в зависимости от Вашего самочувствия и подготовленности, ежедневное непрерывное </w:t>
      </w:r>
      <w:proofErr w:type="spellStart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пробегание</w:t>
      </w:r>
      <w:proofErr w:type="spellEnd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5-6 км в равномерном темпе со скоростью от 6,0 до 4,5 минут на один километр. Чем выше уровень Вашей общей выносливости, тем более высокой может быть и скорость бега. Один раз в 2-3 недели, лучше всего в выходной день, можно пробежать и более длинную дистанцию - до 10-15 км в равномерном темпе с той же скоростью. Периодически можно пробегать с более высокой скоростью (3-4 минуты на 1 км) и Вашу обычную дистанцию в 5-6 км, но такая работа может выполнят</w:t>
      </w:r>
      <w:r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ься не чаще чем 1 раз в неделю.</w:t>
      </w:r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br/>
        <w:t>В теплые летние дни беговую тренировку можно заменить плаванием до 30</w:t>
      </w:r>
      <w:r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76F5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>минут в открытом водоеме, а в зимнее время - ходьбой на лыжах до 1-2 часов.</w:t>
      </w:r>
    </w:p>
    <w:p w:rsidR="0082317F" w:rsidRDefault="0082317F"/>
    <w:sectPr w:rsidR="0082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A"/>
    <w:rsid w:val="004F63AA"/>
    <w:rsid w:val="0082317F"/>
    <w:rsid w:val="008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BE1A1-BB82-4295-A5DE-C7447744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8A3BE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A3BE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A3BE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8A3BE2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1537</Words>
  <Characters>8761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2022-01-13T07:08:00Z</dcterms:created>
  <dcterms:modified xsi:type="dcterms:W3CDTF">2022-01-13T07:10:00Z</dcterms:modified>
</cp:coreProperties>
</file>